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44"/>
          <w:szCs w:val="44"/>
          <w:rtl w:val="0"/>
        </w:rPr>
        <w:t xml:space="preserve">        SCOIL MHUIRE KANTURK.</w:t>
      </w:r>
      <w:r w:rsidDel="00000000" w:rsidR="00000000" w:rsidRPr="00000000">
        <w:rPr>
          <w:rtl w:val="0"/>
        </w:rPr>
      </w:r>
    </w:p>
    <w:p w:rsidR="00000000" w:rsidDel="00000000" w:rsidP="00000000" w:rsidRDefault="00000000" w:rsidRPr="00000000" w14:paraId="0000000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ind w:left="720"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44"/>
          <w:szCs w:val="44"/>
          <w:rtl w:val="0"/>
        </w:rPr>
        <w:t xml:space="preserve">School Self-Evaluation Report </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44"/>
          <w:szCs w:val="44"/>
          <w:rtl w:val="0"/>
        </w:rPr>
        <w:t xml:space="preserve">and               </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44"/>
          <w:szCs w:val="44"/>
          <w:rtl w:val="0"/>
        </w:rPr>
        <w:t xml:space="preserve">        School Improvement Plan</w:t>
      </w:r>
      <w:r w:rsidDel="00000000" w:rsidR="00000000" w:rsidRPr="00000000">
        <w:rPr>
          <w:rtl w:val="0"/>
        </w:rPr>
      </w:r>
    </w:p>
    <w:p w:rsidR="00000000" w:rsidDel="00000000" w:rsidP="00000000" w:rsidRDefault="00000000" w:rsidRPr="00000000" w14:paraId="00000006">
      <w:pPr>
        <w:spacing w:line="240" w:lineRule="auto"/>
        <w:ind w:left="1440" w:firstLine="72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44"/>
          <w:szCs w:val="44"/>
          <w:rtl w:val="0"/>
        </w:rPr>
        <w:t xml:space="preserve">June 202</w:t>
      </w:r>
      <w:r w:rsidDel="00000000" w:rsidR="00000000" w:rsidRPr="00000000">
        <w:rPr>
          <w:rFonts w:ascii="Arial" w:cs="Arial" w:eastAsia="Arial" w:hAnsi="Arial"/>
          <w:b w:val="1"/>
          <w:sz w:val="44"/>
          <w:szCs w:val="44"/>
          <w:rtl w:val="0"/>
        </w:rPr>
        <w:t xml:space="preserve">5</w:t>
      </w:r>
      <w:r w:rsidDel="00000000" w:rsidR="00000000" w:rsidRPr="00000000">
        <w:rPr>
          <w:rFonts w:ascii="Arial" w:cs="Arial" w:eastAsia="Arial" w:hAnsi="Arial"/>
          <w:b w:val="1"/>
          <w:color w:val="000000"/>
          <w:sz w:val="44"/>
          <w:szCs w:val="44"/>
          <w:rtl w:val="0"/>
        </w:rPr>
        <w:t xml:space="preserve"> (DRAFT)</w:t>
      </w:r>
      <w:r w:rsidDel="00000000" w:rsidR="00000000" w:rsidRPr="00000000">
        <w:rPr>
          <w:rtl w:val="0"/>
        </w:rPr>
      </w:r>
    </w:p>
    <w:p w:rsidR="00000000" w:rsidDel="00000000" w:rsidP="00000000" w:rsidRDefault="00000000" w:rsidRPr="00000000" w14:paraId="0000000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40"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478280" cy="1851660"/>
            <wp:effectExtent b="0" l="0" r="0" t="0"/>
            <wp:docPr descr="https://lh7-rt.googleusercontent.com/docsz/AD_4nXeiq74u8ICQzCPxucTj6S0jYY1cRSXq5vqLRgfR5-06_U8cttMsKEjfzOW60SbIv8QnXHsC5DH3NYJm5pPCl6-Vh72s6r1ElwO6vYzL-aRPhpl26U9wmYGXcI_PrqOnlFME0Ov9OivsWcU_Tjcxn8_czNWfVPolZ0ZjGorLbg?key=wJtCibjaH17sRke-9TeE9g" id="6" name="image1.png"/>
            <a:graphic>
              <a:graphicData uri="http://schemas.openxmlformats.org/drawingml/2006/picture">
                <pic:pic>
                  <pic:nvPicPr>
                    <pic:cNvPr descr="https://lh7-rt.googleusercontent.com/docsz/AD_4nXeiq74u8ICQzCPxucTj6S0jYY1cRSXq5vqLRgfR5-06_U8cttMsKEjfzOW60SbIv8QnXHsC5DH3NYJm5pPCl6-Vh72s6r1ElwO6vYzL-aRPhpl26U9wmYGXcI_PrqOnlFME0Ov9OivsWcU_Tjcxn8_czNWfVPolZ0ZjGorLbg?key=wJtCibjaH17sRke-9TeE9g" id="0" name="image1.png"/>
                    <pic:cNvPicPr preferRelativeResize="0"/>
                  </pic:nvPicPr>
                  <pic:blipFill>
                    <a:blip r:embed="rId7"/>
                    <a:srcRect b="0" l="0" r="0" t="0"/>
                    <a:stretch>
                      <a:fillRect/>
                    </a:stretch>
                  </pic:blipFill>
                  <pic:spPr>
                    <a:xfrm>
                      <a:off x="0" y="0"/>
                      <a:ext cx="1478280" cy="185166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ab/>
        <w:tab/>
        <w:tab/>
        <w:tab/>
        <w:tab/>
        <w:tab/>
      </w:r>
      <w:r w:rsidDel="00000000" w:rsidR="00000000" w:rsidRPr="00000000">
        <w:rPr>
          <w:rtl w:val="0"/>
        </w:rPr>
      </w:r>
    </w:p>
    <w:p w:rsidR="00000000" w:rsidDel="00000000" w:rsidP="00000000" w:rsidRDefault="00000000" w:rsidRPr="00000000" w14:paraId="0000000A">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br w:type="textWrapping"/>
        <w:br w:type="textWrapping"/>
        <w:br w:type="textWrapping"/>
      </w:r>
      <w:r w:rsidDel="00000000" w:rsidR="00000000" w:rsidRPr="00000000">
        <w:rPr>
          <w:rtl w:val="0"/>
        </w:rPr>
      </w:r>
    </w:p>
    <w:p w:rsidR="00000000" w:rsidDel="00000000" w:rsidP="00000000" w:rsidRDefault="00000000" w:rsidRPr="00000000" w14:paraId="0000000B">
      <w:pPr>
        <w:spacing w:line="240" w:lineRule="auto"/>
        <w:ind w:left="1440" w:firstLine="72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36"/>
          <w:szCs w:val="36"/>
          <w:rtl w:val="0"/>
        </w:rPr>
        <w:t xml:space="preserve">Mission Statement</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Scoil Mhuire Kanturk is a Catholic co-educational secondary school under the Trusteeship of CEIST. We are committed to educating our students to their full potential in a spirit of equality and inclusiveness that welcomes and nurtures all of the diverse abilities and talents of the various communities we serve.  </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br w:type="textWrapping"/>
        <w:br w:type="textWrapping"/>
      </w:r>
      <w:r w:rsidDel="00000000" w:rsidR="00000000" w:rsidRPr="00000000">
        <w:rPr>
          <w:rtl w:val="0"/>
        </w:rPr>
      </w:r>
    </w:p>
    <w:p w:rsidR="00000000" w:rsidDel="00000000" w:rsidP="00000000" w:rsidRDefault="00000000" w:rsidRPr="00000000" w14:paraId="0000000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line="240" w:lineRule="auto"/>
        <w:rPr>
          <w:rFonts w:ascii="Times New Roman" w:cs="Times New Roman" w:eastAsia="Times New Roman" w:hAnsi="Times New Roman"/>
          <w:sz w:val="24"/>
          <w:szCs w:val="24"/>
        </w:rPr>
      </w:pPr>
      <w:bookmarkStart w:colFirst="0" w:colLast="0" w:name="_heading=h.ay3xedbnxuo5" w:id="0"/>
      <w:bookmarkEnd w:id="0"/>
      <w:r w:rsidDel="00000000" w:rsidR="00000000" w:rsidRPr="00000000">
        <w:rPr>
          <w:rtl w:val="0"/>
        </w:rPr>
      </w:r>
    </w:p>
    <w:p w:rsidR="00000000" w:rsidDel="00000000" w:rsidP="00000000" w:rsidRDefault="00000000" w:rsidRPr="00000000" w14:paraId="0000001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u w:val="single"/>
          <w:rtl w:val="0"/>
        </w:rPr>
        <w:t xml:space="preserve">Introduction:</w:t>
      </w: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School Self-evaluation (SSE) empowers a school community to recognise and affirm good practice, and to identify and take action on areas that merit improvement. </w:t>
      </w: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School self-evaluation (SSE) involves reflective enquiry leading to action planning for improvement that is informed by evidence gathered within our school’s unique context. The process enables schools to use this evidence to identify meaningful and specific targets and actions for improvements. SSE is supported by a quality framework </w:t>
      </w:r>
      <w:r w:rsidDel="00000000" w:rsidR="00000000" w:rsidRPr="00000000">
        <w:rPr>
          <w:rFonts w:ascii="Arial" w:cs="Arial" w:eastAsia="Arial" w:hAnsi="Arial"/>
          <w:i w:val="1"/>
          <w:color w:val="000000"/>
          <w:sz w:val="24"/>
          <w:szCs w:val="24"/>
          <w:rtl w:val="0"/>
        </w:rPr>
        <w:t xml:space="preserve">Looking at Our Schools (LAOS) 2022 </w:t>
      </w:r>
      <w:r w:rsidDel="00000000" w:rsidR="00000000" w:rsidRPr="00000000">
        <w:rPr>
          <w:rFonts w:ascii="Arial" w:cs="Arial" w:eastAsia="Arial" w:hAnsi="Arial"/>
          <w:color w:val="000000"/>
          <w:sz w:val="24"/>
          <w:szCs w:val="24"/>
          <w:rtl w:val="0"/>
        </w:rPr>
        <w:t xml:space="preserve"> which provides a set of criteria or descriptors of quality in schools. </w:t>
      </w: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Circular 0040/2012 requires all schools to engage in the school self-evaluation process, and set out its purpose and rationale. Circular 0056/2022 takes account of the experience of SSE to date and advises how schools can develop and use SSE in the years ahead in a way that ensures that school and system goals for equity, inclusion, teaching, learning and wellbeing can be achieved.</w:t>
      </w:r>
      <w:r w:rsidDel="00000000" w:rsidR="00000000" w:rsidRPr="00000000">
        <w:rPr>
          <w:rtl w:val="0"/>
        </w:rPr>
      </w:r>
    </w:p>
    <w:p w:rsidR="00000000" w:rsidDel="00000000" w:rsidP="00000000" w:rsidRDefault="00000000" w:rsidRPr="00000000" w14:paraId="0000001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Action Plan For School Improvement:</w:t>
      </w: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third cycle of SSE 2022-2026, comprises of 2 phases:</w:t>
      </w:r>
      <w:r w:rsidDel="00000000" w:rsidR="00000000" w:rsidRPr="00000000">
        <w:rPr>
          <w:rtl w:val="0"/>
        </w:rPr>
      </w:r>
    </w:p>
    <w:p w:rsidR="00000000" w:rsidDel="00000000" w:rsidP="00000000" w:rsidRDefault="00000000" w:rsidRPr="00000000" w14:paraId="00000019">
      <w:pPr>
        <w:numPr>
          <w:ilvl w:val="0"/>
          <w:numId w:val="2"/>
        </w:numPr>
        <w:spacing w:line="240" w:lineRule="auto"/>
        <w:ind w:left="144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2022-2023:  Review Year</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B">
      <w:pPr>
        <w:numPr>
          <w:ilvl w:val="0"/>
          <w:numId w:val="3"/>
        </w:numPr>
        <w:spacing w:line="240" w:lineRule="auto"/>
        <w:ind w:left="144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2023-2026</w:t>
      </w:r>
      <w:r w:rsidDel="00000000" w:rsidR="00000000" w:rsidRPr="00000000">
        <w:rPr>
          <w:rtl w:val="0"/>
        </w:rPr>
      </w:r>
    </w:p>
    <w:p w:rsidR="00000000" w:rsidDel="00000000" w:rsidP="00000000" w:rsidRDefault="00000000" w:rsidRPr="00000000" w14:paraId="0000001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2022-2023 -  Review Year:</w:t>
      </w: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During this Review Year, a survey was conducted to analyse the effective practice of actions in SSE to date. Following on from results of this survey, many actions taken to date were deemed to be embedded in teaching practices at this point with no further monitoring required. In order to ensure SSE continues to be an inclusive and collaborative process, teams involving all staff members have been established. Wellbeing, Teaching &amp; Learning, Curriculum, Inclusion &amp; Digital Strategy teams have come together to suggest potential need for improvement in their particular area of focus. </w:t>
      </w:r>
      <w:r w:rsidDel="00000000" w:rsidR="00000000" w:rsidRPr="00000000">
        <w:rPr>
          <w:rtl w:val="0"/>
        </w:rPr>
      </w:r>
    </w:p>
    <w:p w:rsidR="00000000" w:rsidDel="00000000" w:rsidP="00000000" w:rsidRDefault="00000000" w:rsidRPr="00000000" w14:paraId="0000001F">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02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2023-2026 - Action Plan for School Improvement:</w:t>
      </w: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Teaching and Learning: </w:t>
      </w: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“Students’ enjoyment in learning is evident and arises from a sense of making progress and of achievement.” (LAOS 2022). This statement of highly effective practice in teaching and learning underpins the need for informative, insightful and directional feedback to enable students to successfully progress in their learning experience. </w:t>
      </w: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Action 1: Focus on Feedback (Timeframe Sept 2023- June 2024)</w:t>
      </w: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 order to enhance the learning process through assessment and feedback, it is proposed to develop a hybrid model of assessment and feedback using class tests, homework assignments, projects, portfolio work etc. Each teacher is asked to give/ create a pattern of feedback for their students whereby they will receive formative feedback only on one piece of their work followed by summative feedback on the next piece of work. The rationale behind this hybrid model of assessment and feedback is to centre students’ focus not just on a percentage grade, but also asking them to take encouragement and pride in successes and learn how they can improve in areas that need further development and work in their learning journey.  This process is also intended to inform and enhance teaching and learning practices in the classroom.</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Report on Action 1: </w:t>
      </w: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Staff were asked to focus on the use of formative feedback methods through the use of two stars and a wish as an initial step in this process. Staff expressed comfort with the use of such a method of feedback at a workshop held in September 2024. Evidence of formative feedback is clearly found in progress reports issued via VS Ware to parents and students in October 2023 &amp; March 2024. An agreement on the layout of a hybrid model of assessment is to be reached by the SSE team in conjunction with staff. The SSE team, through consultation with staff, has identified the desire for staff collaboration and sharing of good practice, leading to opportunities for continued professional development (CPD).</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Action 2: Working towards building Capacity in Co-Teaching and further support of students with Additional Educational Needs (AEN). </w:t>
      </w: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(Timeframe Sept 2024 – June 2025).</w:t>
      </w:r>
      <w:r w:rsidDel="00000000" w:rsidR="00000000" w:rsidRPr="00000000">
        <w:rPr>
          <w:rtl w:val="0"/>
        </w:rPr>
      </w:r>
    </w:p>
    <w:p w:rsidR="00000000" w:rsidDel="00000000" w:rsidP="00000000" w:rsidRDefault="00000000" w:rsidRPr="00000000" w14:paraId="0000002E">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order to build capacity within the school community to facilitate co-teaching, a series of Continued Professional Development (CPD) workshops will be organised for staff members. The aim of these workshops is to enhance staff knowledge in the areas of co-teaching and the integration of teaching strategies for students with additional educational needs in the mainstream classroom. In response to 33% of staff expressing an interest in CPD in the area of support of students with additional educational needs in the mainstream classroom, initial engagement took place with NCSE in Spring 2024 to plan a  roll out of Staff CPD early in 2024-2025. </w:t>
      </w:r>
    </w:p>
    <w:p w:rsidR="00000000" w:rsidDel="00000000" w:rsidP="00000000" w:rsidRDefault="00000000" w:rsidRPr="00000000" w14:paraId="0000002F">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Report on Action 2: </w:t>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03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CPD in the area of Inclusive Teaching, facilitated by the NCSE team,  took place on the 28th August 2024. A survey of staff, completed in May 2025, found that 76.5% of respondents felt better equipped to work as part of a co-teaching team in their subject area(s). </w:t>
      </w:r>
    </w:p>
    <w:p w:rsidR="00000000" w:rsidDel="00000000" w:rsidP="00000000" w:rsidRDefault="00000000" w:rsidRPr="00000000" w14:paraId="00000031">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 3: Improved Academic Performance (Timeframe Sept 2025- June 2026)</w:t>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recent introduction of the use of academic tracking software, ATHENA, has provided staff with enhanced information around academic performance of students. This data, alongside post pandemic trends around attendance has prompted the need to focus on improving attendance in our student body. Data will be gathered in the area of attendance as a first step in this action in September 2025. </w:t>
      </w: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ICT use, Digital Learning in Our School and the Digital Learning Framework</w:t>
      </w: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Action 1:  </w:t>
      </w:r>
      <w:r w:rsidDel="00000000" w:rsidR="00000000" w:rsidRPr="00000000">
        <w:rPr>
          <w:rFonts w:ascii="Arial" w:cs="Arial" w:eastAsia="Arial" w:hAnsi="Arial"/>
          <w:b w:val="1"/>
          <w:color w:val="000000"/>
          <w:sz w:val="24"/>
          <w:szCs w:val="24"/>
          <w:rtl w:val="0"/>
        </w:rPr>
        <w:t xml:space="preserve"> (Timeframe: September 2023- June 2024)</w:t>
      </w: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Formative Assessment using Digital Portfolios: </w:t>
      </w:r>
      <w:r w:rsidDel="00000000" w:rsidR="00000000" w:rsidRPr="00000000">
        <w:rPr>
          <w:rFonts w:ascii="Arial" w:cs="Arial" w:eastAsia="Arial" w:hAnsi="Arial"/>
          <w:color w:val="000000"/>
          <w:sz w:val="24"/>
          <w:szCs w:val="24"/>
          <w:rtl w:val="0"/>
        </w:rPr>
        <w:t xml:space="preserve">First Year students will take part in a pilot scheme using digital portfolios in a number of subject areas. The pilot scheme aims to enhance and develop students’ IT skills across a number of subject areas while also placing a focus on formative assessment.</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Report on Action 1: </w:t>
      </w: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pilot project was undertaken with 1</w:t>
      </w:r>
      <w:r w:rsidDel="00000000" w:rsidR="00000000" w:rsidRPr="00000000">
        <w:rPr>
          <w:rFonts w:ascii="Arial" w:cs="Arial" w:eastAsia="Arial" w:hAnsi="Arial"/>
          <w:color w:val="000000"/>
          <w:sz w:val="24"/>
          <w:szCs w:val="24"/>
          <w:vertAlign w:val="superscript"/>
          <w:rtl w:val="0"/>
        </w:rPr>
        <w:t xml:space="preserve">st</w:t>
      </w:r>
      <w:r w:rsidDel="00000000" w:rsidR="00000000" w:rsidRPr="00000000">
        <w:rPr>
          <w:rFonts w:ascii="Arial" w:cs="Arial" w:eastAsia="Arial" w:hAnsi="Arial"/>
          <w:color w:val="000000"/>
          <w:sz w:val="24"/>
          <w:szCs w:val="24"/>
          <w:rtl w:val="0"/>
        </w:rPr>
        <w:t xml:space="preserve"> Year students, which was completed in May 2024. Students and staff members engaged well with the project. Consensus from staff involved in the project is that it had a positive impact on the improvement of students’ IT skills along with encouraging engagement with formative feedback around their assignments. Staff involved in the project felt that it was a worthwhile endeavour overall and could potentially be rolled out further in the school community in the future. Sharing of the work which has taken place in the past school year will be the first step then rolled out with staff consultation.</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Action 2: </w:t>
      </w:r>
      <w:r w:rsidDel="00000000" w:rsidR="00000000" w:rsidRPr="00000000">
        <w:rPr>
          <w:rFonts w:ascii="Arial" w:cs="Arial" w:eastAsia="Arial" w:hAnsi="Arial"/>
          <w:b w:val="1"/>
          <w:color w:val="000000"/>
          <w:sz w:val="24"/>
          <w:szCs w:val="24"/>
          <w:rtl w:val="0"/>
        </w:rPr>
        <w:t xml:space="preserve"> Digital Learning Equipment Roll Out &amp; Upgrade </w:t>
      </w: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(Timeframe: May 2024 – June 2025)</w:t>
      </w:r>
      <w:r w:rsidDel="00000000" w:rsidR="00000000" w:rsidRPr="00000000">
        <w:rPr>
          <w:rtl w:val="0"/>
        </w:rPr>
      </w:r>
    </w:p>
    <w:p w:rsidR="00000000" w:rsidDel="00000000" w:rsidP="00000000" w:rsidRDefault="00000000" w:rsidRPr="00000000" w14:paraId="0000003E">
      <w:pPr>
        <w:shd w:fill="ffffff" w:val="clear"/>
        <w:spacing w:after="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f1f1f"/>
          <w:sz w:val="24"/>
          <w:szCs w:val="24"/>
          <w:rtl w:val="0"/>
        </w:rPr>
        <w:t xml:space="preserve">Scoil Mhuire Kanturk is implementing a three-part digital strategy to enrich the learning experience for students and teachers in the 2024-2025 academic year. Actions include:</w:t>
      </w:r>
      <w:r w:rsidDel="00000000" w:rsidR="00000000" w:rsidRPr="00000000">
        <w:rPr>
          <w:rtl w:val="0"/>
        </w:rPr>
      </w:r>
    </w:p>
    <w:p w:rsidR="00000000" w:rsidDel="00000000" w:rsidP="00000000" w:rsidRDefault="00000000" w:rsidRPr="00000000" w14:paraId="0000003F">
      <w:pPr>
        <w:numPr>
          <w:ilvl w:val="0"/>
          <w:numId w:val="5"/>
        </w:numPr>
        <w:shd w:fill="ffffff" w:val="clear"/>
        <w:spacing w:after="0" w:before="60" w:line="240" w:lineRule="auto"/>
        <w:ind w:left="720" w:hanging="360"/>
        <w:rPr>
          <w:rFonts w:ascii="Arial" w:cs="Arial" w:eastAsia="Arial" w:hAnsi="Arial"/>
          <w:color w:val="1f1f1f"/>
          <w:sz w:val="24"/>
          <w:szCs w:val="24"/>
        </w:rPr>
      </w:pPr>
      <w:r w:rsidDel="00000000" w:rsidR="00000000" w:rsidRPr="00000000">
        <w:rPr>
          <w:rFonts w:ascii="Arial" w:cs="Arial" w:eastAsia="Arial" w:hAnsi="Arial"/>
          <w:b w:val="1"/>
          <w:color w:val="1f1f1f"/>
          <w:sz w:val="24"/>
          <w:szCs w:val="24"/>
          <w:rtl w:val="0"/>
        </w:rPr>
        <w:t xml:space="preserve">Equipping First Year Students:</w:t>
      </w:r>
      <w:r w:rsidDel="00000000" w:rsidR="00000000" w:rsidRPr="00000000">
        <w:rPr>
          <w:rFonts w:ascii="Arial" w:cs="Arial" w:eastAsia="Arial" w:hAnsi="Arial"/>
          <w:color w:val="1f1f1f"/>
          <w:sz w:val="24"/>
          <w:szCs w:val="24"/>
          <w:rtl w:val="0"/>
        </w:rPr>
        <w:t xml:space="preserve"> All incoming first year students will purchase individual devices, promoting digital literacy and fostering independent learning. The Parents Association supports the implementation of this initiative.</w:t>
      </w:r>
    </w:p>
    <w:p w:rsidR="00000000" w:rsidDel="00000000" w:rsidP="00000000" w:rsidRDefault="00000000" w:rsidRPr="00000000" w14:paraId="00000040">
      <w:pPr>
        <w:numPr>
          <w:ilvl w:val="0"/>
          <w:numId w:val="5"/>
        </w:numPr>
        <w:shd w:fill="ffffff" w:val="clear"/>
        <w:spacing w:after="0" w:line="240" w:lineRule="auto"/>
        <w:ind w:left="720" w:hanging="360"/>
        <w:rPr>
          <w:rFonts w:ascii="Arial" w:cs="Arial" w:eastAsia="Arial" w:hAnsi="Arial"/>
          <w:color w:val="1f1f1f"/>
          <w:sz w:val="24"/>
          <w:szCs w:val="24"/>
        </w:rPr>
      </w:pPr>
      <w:r w:rsidDel="00000000" w:rsidR="00000000" w:rsidRPr="00000000">
        <w:rPr>
          <w:rFonts w:ascii="Arial" w:cs="Arial" w:eastAsia="Arial" w:hAnsi="Arial"/>
          <w:b w:val="1"/>
          <w:color w:val="1f1f1f"/>
          <w:sz w:val="24"/>
          <w:szCs w:val="24"/>
          <w:rtl w:val="0"/>
        </w:rPr>
        <w:t xml:space="preserve">Supporting Educators with Technology:</w:t>
      </w:r>
      <w:r w:rsidDel="00000000" w:rsidR="00000000" w:rsidRPr="00000000">
        <w:rPr>
          <w:rFonts w:ascii="Arial" w:cs="Arial" w:eastAsia="Arial" w:hAnsi="Arial"/>
          <w:color w:val="1f1f1f"/>
          <w:sz w:val="24"/>
          <w:szCs w:val="24"/>
          <w:rtl w:val="0"/>
        </w:rPr>
        <w:t xml:space="preserve"> Teachers will also be equipped with dedicated devices to utilise digital tools and resources effectively in their teaching.</w:t>
      </w:r>
    </w:p>
    <w:p w:rsidR="00000000" w:rsidDel="00000000" w:rsidP="00000000" w:rsidRDefault="00000000" w:rsidRPr="00000000" w14:paraId="00000041">
      <w:pPr>
        <w:numPr>
          <w:ilvl w:val="0"/>
          <w:numId w:val="5"/>
        </w:numPr>
        <w:shd w:fill="ffffff" w:val="clear"/>
        <w:spacing w:after="60" w:line="240" w:lineRule="auto"/>
        <w:ind w:left="720" w:hanging="360"/>
        <w:rPr>
          <w:rFonts w:ascii="Arial" w:cs="Arial" w:eastAsia="Arial" w:hAnsi="Arial"/>
          <w:color w:val="1f1f1f"/>
          <w:sz w:val="24"/>
          <w:szCs w:val="24"/>
        </w:rPr>
      </w:pPr>
      <w:r w:rsidDel="00000000" w:rsidR="00000000" w:rsidRPr="00000000">
        <w:rPr>
          <w:rFonts w:ascii="Arial" w:cs="Arial" w:eastAsia="Arial" w:hAnsi="Arial"/>
          <w:b w:val="1"/>
          <w:color w:val="1f1f1f"/>
          <w:sz w:val="24"/>
          <w:szCs w:val="24"/>
          <w:rtl w:val="0"/>
        </w:rPr>
        <w:t xml:space="preserve">Upgrading Classroom Technology:</w:t>
      </w:r>
      <w:r w:rsidDel="00000000" w:rsidR="00000000" w:rsidRPr="00000000">
        <w:rPr>
          <w:rFonts w:ascii="Arial" w:cs="Arial" w:eastAsia="Arial" w:hAnsi="Arial"/>
          <w:color w:val="1f1f1f"/>
          <w:sz w:val="24"/>
          <w:szCs w:val="24"/>
          <w:rtl w:val="0"/>
        </w:rPr>
        <w:t xml:space="preserve"> Five classrooms will have their data projectors replaced with interactive smart screens to enhance classroom collaboration and engagement.</w:t>
      </w:r>
    </w:p>
    <w:p w:rsidR="00000000" w:rsidDel="00000000" w:rsidP="00000000" w:rsidRDefault="00000000" w:rsidRPr="00000000" w14:paraId="00000042">
      <w:pPr>
        <w:shd w:fill="ffffff" w:val="clear"/>
        <w:spacing w:after="60" w:line="240" w:lineRule="auto"/>
        <w:ind w:left="0" w:firstLine="0"/>
        <w:rPr>
          <w:rFonts w:ascii="Arial" w:cs="Arial" w:eastAsia="Arial" w:hAnsi="Arial"/>
          <w:color w:val="1f1f1f"/>
          <w:sz w:val="24"/>
          <w:szCs w:val="24"/>
        </w:rPr>
      </w:pPr>
      <w:r w:rsidDel="00000000" w:rsidR="00000000" w:rsidRPr="00000000">
        <w:rPr>
          <w:rtl w:val="0"/>
        </w:rPr>
      </w:r>
    </w:p>
    <w:p w:rsidR="00000000" w:rsidDel="00000000" w:rsidP="00000000" w:rsidRDefault="00000000" w:rsidRPr="00000000" w14:paraId="00000043">
      <w:pPr>
        <w:shd w:fill="ffffff" w:val="clear"/>
        <w:spacing w:after="60" w:line="240" w:lineRule="auto"/>
        <w:ind w:left="0" w:firstLine="0"/>
        <w:rPr>
          <w:rFonts w:ascii="Arial" w:cs="Arial" w:eastAsia="Arial" w:hAnsi="Arial"/>
          <w:color w:val="1f1f1f"/>
          <w:sz w:val="24"/>
          <w:szCs w:val="24"/>
        </w:rPr>
      </w:pPr>
      <w:r w:rsidDel="00000000" w:rsidR="00000000" w:rsidRPr="00000000">
        <w:rPr>
          <w:rFonts w:ascii="Arial" w:cs="Arial" w:eastAsia="Arial" w:hAnsi="Arial"/>
          <w:b w:val="1"/>
          <w:color w:val="1f1f1f"/>
          <w:sz w:val="24"/>
          <w:szCs w:val="24"/>
          <w:rtl w:val="0"/>
        </w:rPr>
        <w:t xml:space="preserve">Report on Action 2</w:t>
      </w:r>
      <w:r w:rsidDel="00000000" w:rsidR="00000000" w:rsidRPr="00000000">
        <w:rPr>
          <w:rFonts w:ascii="Arial" w:cs="Arial" w:eastAsia="Arial" w:hAnsi="Arial"/>
          <w:color w:val="1f1f1f"/>
          <w:sz w:val="24"/>
          <w:szCs w:val="24"/>
          <w:rtl w:val="0"/>
        </w:rPr>
        <w:t xml:space="preserve">: </w:t>
      </w:r>
    </w:p>
    <w:p w:rsidR="00000000" w:rsidDel="00000000" w:rsidP="00000000" w:rsidRDefault="00000000" w:rsidRPr="00000000" w14:paraId="00000044">
      <w:pPr>
        <w:shd w:fill="ffffff" w:val="clear"/>
        <w:spacing w:after="6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numPr>
          <w:ilvl w:val="0"/>
          <w:numId w:val="4"/>
        </w:numPr>
        <w:shd w:fill="ffffff" w:val="clear"/>
        <w:spacing w:after="0" w:after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100% of incoming first years in September 2024 purchased chromebooks. 88.2% of respondents to a survey observed that students are competent in the use of chromebooks in a classroom setting. </w:t>
      </w:r>
    </w:p>
    <w:p w:rsidR="00000000" w:rsidDel="00000000" w:rsidP="00000000" w:rsidRDefault="00000000" w:rsidRPr="00000000" w14:paraId="00000046">
      <w:pPr>
        <w:numPr>
          <w:ilvl w:val="0"/>
          <w:numId w:val="4"/>
        </w:numPr>
        <w:shd w:fill="ffffff" w:val="clear"/>
        <w:spacing w:after="0" w:after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Teaching staff were also equipped with chromebook devices. 82.4% of respondents to a survey stated that they feel confident in their ability to use chromebooks. </w:t>
      </w:r>
    </w:p>
    <w:p w:rsidR="00000000" w:rsidDel="00000000" w:rsidP="00000000" w:rsidRDefault="00000000" w:rsidRPr="00000000" w14:paraId="00000047">
      <w:pPr>
        <w:numPr>
          <w:ilvl w:val="0"/>
          <w:numId w:val="4"/>
        </w:numPr>
        <w:shd w:fill="ffffff" w:val="clear"/>
        <w:spacing w:after="6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Digital boards (SMART boards) have been rolled out to all classrooms. 64.7% of respondents to a survey feel confident in their ability to use SMART boards in the classroom. </w:t>
      </w:r>
    </w:p>
    <w:p w:rsidR="00000000" w:rsidDel="00000000" w:rsidP="00000000" w:rsidRDefault="00000000" w:rsidRPr="00000000" w14:paraId="00000048">
      <w:pPr>
        <w:shd w:fill="ffffff" w:val="clear"/>
        <w:spacing w:after="6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hd w:fill="ffffff" w:val="clear"/>
        <w:spacing w:after="6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hd w:fill="ffffff" w:val="clear"/>
        <w:spacing w:after="60" w:line="240" w:lineRule="auto"/>
        <w:ind w:left="0" w:firstLine="0"/>
        <w:rPr>
          <w:rFonts w:ascii="Arial" w:cs="Arial" w:eastAsia="Arial" w:hAnsi="Arial"/>
          <w:color w:val="1f1f1f"/>
          <w:sz w:val="24"/>
          <w:szCs w:val="24"/>
        </w:rPr>
      </w:pPr>
      <w:r w:rsidDel="00000000" w:rsidR="00000000" w:rsidRPr="00000000">
        <w:rPr>
          <w:rFonts w:ascii="Arial" w:cs="Arial" w:eastAsia="Arial" w:hAnsi="Arial"/>
          <w:b w:val="1"/>
          <w:sz w:val="24"/>
          <w:szCs w:val="24"/>
          <w:rtl w:val="0"/>
        </w:rPr>
        <w:t xml:space="preserve">Action 3: </w:t>
      </w: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color w:val="1f1f1f"/>
          <w:sz w:val="24"/>
          <w:szCs w:val="24"/>
          <w:rtl w:val="0"/>
        </w:rPr>
        <w:t xml:space="preserve">A four-part digital strategy to enrich the learning experience for students and teachers:</w:t>
      </w:r>
    </w:p>
    <w:p w:rsidR="00000000" w:rsidDel="00000000" w:rsidP="00000000" w:rsidRDefault="00000000" w:rsidRPr="00000000" w14:paraId="0000004B">
      <w:pPr>
        <w:numPr>
          <w:ilvl w:val="0"/>
          <w:numId w:val="1"/>
        </w:numPr>
        <w:shd w:fill="ffffff" w:val="clear"/>
        <w:spacing w:after="0" w:afterAutospacing="0" w:before="240" w:line="276" w:lineRule="auto"/>
        <w:ind w:left="720" w:hanging="360"/>
        <w:rPr>
          <w:b w:val="1"/>
          <w:color w:val="1f1f1f"/>
          <w:sz w:val="24"/>
          <w:szCs w:val="24"/>
        </w:rPr>
      </w:pPr>
      <w:r w:rsidDel="00000000" w:rsidR="00000000" w:rsidRPr="00000000">
        <w:rPr>
          <w:rFonts w:ascii="Arial" w:cs="Arial" w:eastAsia="Arial" w:hAnsi="Arial"/>
          <w:b w:val="1"/>
          <w:color w:val="1f1f1f"/>
          <w:sz w:val="24"/>
          <w:szCs w:val="24"/>
          <w:rtl w:val="0"/>
        </w:rPr>
        <w:t xml:space="preserve">The implementation of E-Portfolios for Transition Years: </w:t>
      </w:r>
      <w:r w:rsidDel="00000000" w:rsidR="00000000" w:rsidRPr="00000000">
        <w:rPr>
          <w:rFonts w:ascii="Arial" w:cs="Arial" w:eastAsia="Arial" w:hAnsi="Arial"/>
          <w:color w:val="1f1f1f"/>
          <w:sz w:val="24"/>
          <w:szCs w:val="24"/>
          <w:rtl w:val="0"/>
        </w:rPr>
        <w:t xml:space="preserve">As part of the new Transition Year Programme all transition year students are required to produce aTY portfolio . In Scoil Mhuire we have decided to do this electronically.</w:t>
      </w:r>
    </w:p>
    <w:p w:rsidR="00000000" w:rsidDel="00000000" w:rsidP="00000000" w:rsidRDefault="00000000" w:rsidRPr="00000000" w14:paraId="0000004C">
      <w:pPr>
        <w:numPr>
          <w:ilvl w:val="0"/>
          <w:numId w:val="1"/>
        </w:numPr>
        <w:shd w:fill="ffffff" w:val="clear"/>
        <w:spacing w:after="0" w:afterAutospacing="0" w:before="0" w:beforeAutospacing="0" w:line="276" w:lineRule="auto"/>
        <w:ind w:left="720" w:hanging="360"/>
        <w:rPr>
          <w:rFonts w:ascii="Arial" w:cs="Arial" w:eastAsia="Arial" w:hAnsi="Arial"/>
          <w:color w:val="1f1f1f"/>
          <w:sz w:val="24"/>
          <w:szCs w:val="24"/>
        </w:rPr>
      </w:pPr>
      <w:r w:rsidDel="00000000" w:rsidR="00000000" w:rsidRPr="00000000">
        <w:rPr>
          <w:rFonts w:ascii="Arial" w:cs="Arial" w:eastAsia="Arial" w:hAnsi="Arial"/>
          <w:b w:val="1"/>
          <w:color w:val="1f1f1f"/>
          <w:sz w:val="24"/>
          <w:szCs w:val="24"/>
          <w:rtl w:val="0"/>
        </w:rPr>
        <w:t xml:space="preserve">Equipping First, Third and Fifth Year Students:</w:t>
      </w:r>
      <w:r w:rsidDel="00000000" w:rsidR="00000000" w:rsidRPr="00000000">
        <w:rPr>
          <w:rFonts w:ascii="Arial" w:cs="Arial" w:eastAsia="Arial" w:hAnsi="Arial"/>
          <w:color w:val="1f1f1f"/>
          <w:sz w:val="24"/>
          <w:szCs w:val="24"/>
          <w:rtl w:val="0"/>
        </w:rPr>
        <w:t xml:space="preserve"> All of these students will purchase individual devices, promoting digital literacy and fostering independent learning.The Parents Association has agreed to the implementation of this initiative .</w:t>
      </w:r>
    </w:p>
    <w:p w:rsidR="00000000" w:rsidDel="00000000" w:rsidP="00000000" w:rsidRDefault="00000000" w:rsidRPr="00000000" w14:paraId="0000004D">
      <w:pPr>
        <w:numPr>
          <w:ilvl w:val="0"/>
          <w:numId w:val="1"/>
        </w:numPr>
        <w:shd w:fill="ffffff" w:val="clear"/>
        <w:spacing w:after="60" w:before="0" w:beforeAutospacing="0" w:line="276" w:lineRule="auto"/>
        <w:ind w:left="720" w:hanging="360"/>
        <w:rPr>
          <w:rFonts w:ascii="Arial" w:cs="Arial" w:eastAsia="Arial" w:hAnsi="Arial"/>
          <w:color w:val="1f1f1f"/>
          <w:sz w:val="24"/>
          <w:szCs w:val="24"/>
        </w:rPr>
      </w:pPr>
      <w:r w:rsidDel="00000000" w:rsidR="00000000" w:rsidRPr="00000000">
        <w:rPr>
          <w:rFonts w:ascii="Arial" w:cs="Arial" w:eastAsia="Arial" w:hAnsi="Arial"/>
          <w:b w:val="1"/>
          <w:color w:val="1f1f1f"/>
          <w:sz w:val="24"/>
          <w:szCs w:val="24"/>
          <w:rtl w:val="0"/>
        </w:rPr>
        <w:t xml:space="preserve">Supporting Educators with Technology:</w:t>
      </w:r>
      <w:r w:rsidDel="00000000" w:rsidR="00000000" w:rsidRPr="00000000">
        <w:rPr>
          <w:rFonts w:ascii="Arial" w:cs="Arial" w:eastAsia="Arial" w:hAnsi="Arial"/>
          <w:color w:val="1f1f1f"/>
          <w:sz w:val="24"/>
          <w:szCs w:val="24"/>
          <w:rtl w:val="0"/>
        </w:rPr>
        <w:t xml:space="preserve"> Equipping teachers with upgraded, stylus-enabled devices will facilitate dynamic and interactive lessons, ultimately fostering deeper student engagement and improved learning. All classrooms have been upgraded with interactive smart screens, replacing the old data projectors. This enhancement significantly boosts classroom collaboration and engagement. The true power of this upgrade lies in the seamless wireless connection these new screens offer with teachers' new stylus-enabled Chromebooks. Thanks to an inbuilt app on the interactive screens, teachers can now cast their Chromebooks to the screen from anywhere in the classroom. This eliminates the need for hardwired connections, making teaching and learning much more dynamic as teachers are free to move around and interact with students more directly.</w:t>
      </w:r>
      <w:r w:rsidDel="00000000" w:rsidR="00000000" w:rsidRPr="00000000">
        <w:rPr>
          <w:rtl w:val="0"/>
        </w:rPr>
      </w:r>
    </w:p>
    <w:p w:rsidR="00000000" w:rsidDel="00000000" w:rsidP="00000000" w:rsidRDefault="00000000" w:rsidRPr="00000000" w14:paraId="0000004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0">
      <w:pPr>
        <w:spacing w:after="24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Well</w:t>
      </w:r>
      <w:r w:rsidDel="00000000" w:rsidR="00000000" w:rsidRPr="00000000">
        <w:rPr>
          <w:rFonts w:ascii="Arial" w:cs="Arial" w:eastAsia="Arial" w:hAnsi="Arial"/>
          <w:b w:val="1"/>
          <w:sz w:val="24"/>
          <w:szCs w:val="24"/>
          <w:u w:val="single"/>
          <w:rtl w:val="0"/>
        </w:rPr>
        <w:t xml:space="preserve">b</w:t>
      </w:r>
      <w:r w:rsidDel="00000000" w:rsidR="00000000" w:rsidRPr="00000000">
        <w:rPr>
          <w:rFonts w:ascii="Arial" w:cs="Arial" w:eastAsia="Arial" w:hAnsi="Arial"/>
          <w:b w:val="1"/>
          <w:color w:val="000000"/>
          <w:sz w:val="24"/>
          <w:szCs w:val="24"/>
          <w:u w:val="single"/>
          <w:rtl w:val="0"/>
        </w:rPr>
        <w:t xml:space="preserve">eing &amp; the Impact of COVID-19:</w:t>
      </w:r>
      <w:r w:rsidDel="00000000" w:rsidR="00000000" w:rsidRPr="00000000">
        <w:rPr>
          <w:rtl w:val="0"/>
        </w:rPr>
      </w:r>
    </w:p>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Schools are required to address the immediate impact of COVID-19 in individual school contexts. There is a related requirement on schools to use SSE to initiate a wellbeing promotion review and development cycle. To begin this process, the Wellbeing Team has conducted surveys of all stakeholders in our school community; Students, Staff &amp; Parents/Guardians. Surveys have been analysed by the Wellbeing team and two areas of focus have been identified: Communication and Policies and Planning. </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Action 1:</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Policies and Planning: (Time frame Nov 2023 – May 2024)</w:t>
      </w:r>
      <w:r w:rsidDel="00000000" w:rsidR="00000000" w:rsidRPr="00000000">
        <w:rPr>
          <w:rtl w:val="0"/>
        </w:rPr>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Increasing student and parental participation in the drafting of policies is a priority for this school year. To aid increased participation, all policies for review are being shared with parents for consultation at the Parents Association meetings. The Parents Association will share an agenda for their meetings in advance with all parents in the school community. A report from each meeting is also being distributed to parents after these meetings. Draft policies are also brought to the Student Council for consultation. All policies for review are also distributed to staff in advance of staff meetings. </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Report on Action 1: </w:t>
      </w: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Members of the student body participated in their first focus group during the academic year 2023-2024, where they were consulted on a number of areas (e.g. homework &amp; assessment). Information gathered at this focus group was shared and informed the creation of policies in these areas. The current method of sharing information with parents with regard to policies via the Parents Association is working well. It has also led to engagement and comment from parents informing policy formation in the school. A small number of policies have also been brought to the Student Council for consultation and feedback. The SSE team acknowledges that this practice could be further improved with more frequent engagement of the Student Council in consultation around policy making moving forward.</w:t>
      </w:r>
      <w:r w:rsidDel="00000000" w:rsidR="00000000" w:rsidRPr="00000000">
        <w:rPr>
          <w:rtl w:val="0"/>
        </w:rPr>
      </w:r>
    </w:p>
    <w:p w:rsidR="00000000" w:rsidDel="00000000" w:rsidP="00000000" w:rsidRDefault="00000000" w:rsidRPr="00000000" w14:paraId="0000005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u w:val="single"/>
          <w:rtl w:val="0"/>
        </w:rPr>
        <w:t xml:space="preserve">Action 2: </w:t>
      </w:r>
      <w:r w:rsidDel="00000000" w:rsidR="00000000" w:rsidRPr="00000000">
        <w:rPr>
          <w:rtl w:val="0"/>
        </w:rPr>
      </w:r>
    </w:p>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Communication: </w:t>
      </w: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Communication with all stakeholders of the school community has been identified as a further area of focus in Wellbeing this year. A focus on positive communication, where appropriate, is the main focus: </w:t>
      </w:r>
      <w:r w:rsidDel="00000000" w:rsidR="00000000" w:rsidRPr="00000000">
        <w:rPr>
          <w:rtl w:val="0"/>
        </w:rPr>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Communication with Students &amp; Parents:</w:t>
      </w:r>
      <w:r w:rsidDel="00000000" w:rsidR="00000000" w:rsidRPr="00000000">
        <w:rPr>
          <w:rFonts w:ascii="Arial" w:cs="Arial" w:eastAsia="Arial" w:hAnsi="Arial"/>
          <w:color w:val="000000"/>
          <w:sz w:val="24"/>
          <w:szCs w:val="24"/>
          <w:rtl w:val="0"/>
        </w:rPr>
        <w:t xml:space="preserve"> Staff are asked to focus on communicating positively around behaviour/school work etc in school via use of positive comments in the VSware behaviour tab. An awards/rewards scheme will be devised with Year Heads to promote positive behaviours in students. As parents have access to VSWare profiles for their children, they will view positive communication as it occurs. </w:t>
      </w: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Communication of Positivity with Staff:</w:t>
      </w:r>
      <w:r w:rsidDel="00000000" w:rsidR="00000000" w:rsidRPr="00000000">
        <w:rPr>
          <w:rFonts w:ascii="Arial" w:cs="Arial" w:eastAsia="Arial" w:hAnsi="Arial"/>
          <w:color w:val="000000"/>
          <w:sz w:val="24"/>
          <w:szCs w:val="24"/>
          <w:rtl w:val="0"/>
        </w:rPr>
        <w:t xml:space="preserve"> The Wellbeing committee will create a “shout-out” board in the staff room. All staff members will be invited to leave a note on the noticeboard to commend a colleague for a task/job that was well done. </w:t>
      </w:r>
      <w:r w:rsidDel="00000000" w:rsidR="00000000" w:rsidRPr="00000000">
        <w:rPr>
          <w:rtl w:val="0"/>
        </w:rPr>
      </w:r>
    </w:p>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Report on Action 2: </w:t>
      </w:r>
      <w:r w:rsidDel="00000000" w:rsidR="00000000" w:rsidRPr="00000000">
        <w:rPr>
          <w:rtl w:val="0"/>
        </w:rPr>
      </w:r>
    </w:p>
    <w:p w:rsidR="00000000" w:rsidDel="00000000" w:rsidP="00000000" w:rsidRDefault="00000000" w:rsidRPr="00000000" w14:paraId="00000060">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recent move to the school administration operating system, TYRO  has further enhanced opportunities in the area of positive communication around behaviour and academic achievements of students. The timeline function makes positive &amp; negative comments on a behaviour timeline available to parents. This function will be made available to parents in the 2024-2025 academic year. The SSE team acknowledges that the rewards scheme in recognition of positive changes around behaviour and academic achievements as the next step in this process. </w:t>
      </w:r>
    </w:p>
    <w:p w:rsidR="00000000" w:rsidDel="00000000" w:rsidP="00000000" w:rsidRDefault="00000000" w:rsidRPr="00000000" w14:paraId="00000061">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2024-2025 Report on Action 1 &amp; 2: </w:t>
      </w:r>
    </w:p>
    <w:p w:rsidR="00000000" w:rsidDel="00000000" w:rsidP="00000000" w:rsidRDefault="00000000" w:rsidRPr="00000000" w14:paraId="0000006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88.2% of respondents to a survey felt that the Staff Shout Out Board has been a positive addition to support staff well. The Recognition/Reward scheme was piloted in Spring 2025. In a recent survey, 94.1% of respondents felt the Student Recognition/Rewards Scheme has worked well. This action will be continued in 2025-2026. </w:t>
      </w:r>
    </w:p>
    <w:p w:rsidR="00000000" w:rsidDel="00000000" w:rsidP="00000000" w:rsidRDefault="00000000" w:rsidRPr="00000000" w14:paraId="00000064">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School Self-Evaluation Team 202</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b w:val="1"/>
          <w:color w:val="000000"/>
          <w:sz w:val="24"/>
          <w:szCs w:val="24"/>
          <w:rtl w:val="0"/>
        </w:rPr>
        <w:t xml:space="preserve">-202</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Leader: Caitríona McNamara </w:t>
      </w:r>
      <w:r w:rsidDel="00000000" w:rsidR="00000000" w:rsidRPr="00000000">
        <w:rPr>
          <w:rtl w:val="0"/>
        </w:rPr>
      </w:r>
    </w:p>
    <w:p w:rsidR="00000000" w:rsidDel="00000000" w:rsidP="00000000" w:rsidRDefault="00000000" w:rsidRPr="00000000" w14:paraId="00000067">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Team: Denis Keating, </w:t>
      </w:r>
      <w:r w:rsidDel="00000000" w:rsidR="00000000" w:rsidRPr="00000000">
        <w:rPr>
          <w:rFonts w:ascii="Arial" w:cs="Arial" w:eastAsia="Arial" w:hAnsi="Arial"/>
          <w:sz w:val="24"/>
          <w:szCs w:val="24"/>
          <w:rtl w:val="0"/>
        </w:rPr>
        <w:t xml:space="preserve">Garvan Queeney</w:t>
      </w:r>
      <w:r w:rsidDel="00000000" w:rsidR="00000000" w:rsidRPr="00000000">
        <w:rPr>
          <w:rtl w:val="0"/>
        </w:rPr>
      </w:r>
    </w:p>
    <w:p w:rsidR="00000000" w:rsidDel="00000000" w:rsidP="00000000" w:rsidRDefault="00000000" w:rsidRPr="00000000" w14:paraId="0000006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6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240" w:line="240" w:lineRule="auto"/>
        <w:rPr>
          <w:rFonts w:ascii="Times New Roman" w:cs="Times New Roman" w:eastAsia="Times New Roman" w:hAnsi="Times New Roman"/>
          <w:sz w:val="24"/>
          <w:szCs w:val="24"/>
        </w:rPr>
        <w:sectPr>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78">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Appendix 1</w:t>
      </w:r>
    </w:p>
    <w:p w:rsidR="00000000" w:rsidDel="00000000" w:rsidP="00000000" w:rsidRDefault="00000000" w:rsidRPr="00000000" w14:paraId="0000007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40"/>
          <w:szCs w:val="40"/>
          <w:rtl w:val="0"/>
        </w:rPr>
        <w:t xml:space="preserve">                                       </w:t>
      </w:r>
      <w:r w:rsidDel="00000000" w:rsidR="00000000" w:rsidRPr="00000000">
        <w:rPr>
          <w:rtl w:val="0"/>
        </w:rPr>
      </w:r>
    </w:p>
    <w:p w:rsidR="00000000" w:rsidDel="00000000" w:rsidP="00000000" w:rsidRDefault="00000000" w:rsidRPr="00000000" w14:paraId="0000007B">
      <w:pPr>
        <w:spacing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48"/>
          <w:szCs w:val="48"/>
          <w:rtl w:val="0"/>
        </w:rPr>
        <w:t xml:space="preserve">School Self-Evaluation 2022-2026</w:t>
      </w:r>
      <w:r w:rsidDel="00000000" w:rsidR="00000000" w:rsidRPr="00000000">
        <w:rPr>
          <w:rtl w:val="0"/>
        </w:rPr>
      </w:r>
    </w:p>
    <w:tbl>
      <w:tblPr>
        <w:tblStyle w:val="Table1"/>
        <w:tblW w:w="13948.000000000002" w:type="dxa"/>
        <w:jc w:val="left"/>
        <w:tblLayout w:type="fixed"/>
        <w:tblLook w:val="0400"/>
      </w:tblPr>
      <w:tblGrid>
        <w:gridCol w:w="2243"/>
        <w:gridCol w:w="2351"/>
        <w:gridCol w:w="2623"/>
        <w:gridCol w:w="3970"/>
        <w:gridCol w:w="2761"/>
        <w:tblGridChange w:id="0">
          <w:tblGrid>
            <w:gridCol w:w="2243"/>
            <w:gridCol w:w="2351"/>
            <w:gridCol w:w="2623"/>
            <w:gridCol w:w="3970"/>
            <w:gridCol w:w="2761"/>
          </w:tblGrid>
        </w:tblGridChange>
      </w:tblGrid>
      <w:tr>
        <w:trPr>
          <w:cantSplit w:val="0"/>
          <w:trHeight w:val="980" w:hRule="atLeast"/>
          <w:tblHeader w:val="0"/>
        </w:trPr>
        <w:tc>
          <w:tcPr>
            <w:gridSpan w:val="5"/>
            <w:tcBorders>
              <w:top w:color="000000" w:space="0" w:sz="4" w:val="single"/>
              <w:left w:color="000000" w:space="0" w:sz="4" w:val="single"/>
              <w:bottom w:color="000000" w:space="0" w:sz="4" w:val="single"/>
              <w:right w:color="000000" w:space="0" w:sz="4" w:val="single"/>
            </w:tcBorders>
            <w:shd w:fill="fff2cc" w:val="clear"/>
            <w:tcMar>
              <w:top w:w="0.0" w:type="dxa"/>
              <w:left w:w="108.0" w:type="dxa"/>
              <w:bottom w:w="0.0" w:type="dxa"/>
              <w:right w:w="108.0" w:type="dxa"/>
            </w:tcMa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ff0000"/>
                <w:sz w:val="44"/>
                <w:szCs w:val="44"/>
                <w:rtl w:val="0"/>
              </w:rPr>
              <w:t xml:space="preserve">Caitriona McNamara (Leader of SSE)</w:t>
            </w: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vAlign w:val="center"/>
          </w:tcPr>
          <w:p w:rsidR="00000000" w:rsidDel="00000000" w:rsidP="00000000" w:rsidRDefault="00000000" w:rsidRPr="00000000" w14:paraId="00000081">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6"/>
                <w:szCs w:val="36"/>
                <w:rtl w:val="0"/>
              </w:rPr>
              <w:t xml:space="preserve">Digital Team</w:t>
            </w:r>
            <w:r w:rsidDel="00000000" w:rsidR="00000000" w:rsidRPr="00000000">
              <w:rPr>
                <w:rtl w:val="0"/>
              </w:rPr>
            </w:r>
          </w:p>
          <w:p w:rsidR="00000000" w:rsidDel="00000000" w:rsidP="00000000" w:rsidRDefault="00000000" w:rsidRPr="00000000" w14:paraId="00000082">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(23-24)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7cbac" w:val="clear"/>
            <w:tcMar>
              <w:top w:w="0.0" w:type="dxa"/>
              <w:left w:w="108.0" w:type="dxa"/>
              <w:bottom w:w="0.0" w:type="dxa"/>
              <w:right w:w="108.0" w:type="dxa"/>
            </w:tcMar>
            <w:vAlign w:val="center"/>
          </w:tcPr>
          <w:p w:rsidR="00000000" w:rsidDel="00000000" w:rsidP="00000000" w:rsidRDefault="00000000" w:rsidRPr="00000000" w14:paraId="00000083">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6"/>
                <w:szCs w:val="36"/>
                <w:rtl w:val="0"/>
              </w:rPr>
              <w:t xml:space="preserve">Inclusion Team</w:t>
            </w:r>
            <w:r w:rsidDel="00000000" w:rsidR="00000000" w:rsidRPr="00000000">
              <w:rPr>
                <w:rtl w:val="0"/>
              </w:rPr>
            </w:r>
          </w:p>
          <w:p w:rsidR="00000000" w:rsidDel="00000000" w:rsidP="00000000" w:rsidRDefault="00000000" w:rsidRPr="00000000" w14:paraId="00000084">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(23-24)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08.0" w:type="dxa"/>
              <w:bottom w:w="0.0" w:type="dxa"/>
              <w:right w:w="108.0" w:type="dxa"/>
            </w:tcMar>
            <w:vAlign w:val="center"/>
          </w:tcPr>
          <w:p w:rsidR="00000000" w:rsidDel="00000000" w:rsidP="00000000" w:rsidRDefault="00000000" w:rsidRPr="00000000" w14:paraId="00000085">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6"/>
                <w:szCs w:val="36"/>
                <w:rtl w:val="0"/>
              </w:rPr>
              <w:t xml:space="preserve">Curriculum Team</w:t>
            </w:r>
            <w:r w:rsidDel="00000000" w:rsidR="00000000" w:rsidRPr="00000000">
              <w:rPr>
                <w:rtl w:val="0"/>
              </w:rPr>
            </w:r>
          </w:p>
          <w:p w:rsidR="00000000" w:rsidDel="00000000" w:rsidP="00000000" w:rsidRDefault="00000000" w:rsidRPr="00000000" w14:paraId="00000086">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(23-24)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66" w:val="clear"/>
            <w:tcMar>
              <w:top w:w="0.0" w:type="dxa"/>
              <w:left w:w="108.0" w:type="dxa"/>
              <w:bottom w:w="0.0" w:type="dxa"/>
              <w:right w:w="108.0" w:type="dxa"/>
            </w:tcMar>
            <w:vAlign w:val="center"/>
          </w:tcPr>
          <w:p w:rsidR="00000000" w:rsidDel="00000000" w:rsidP="00000000" w:rsidRDefault="00000000" w:rsidRPr="00000000" w14:paraId="00000087">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6"/>
                <w:szCs w:val="36"/>
                <w:rtl w:val="0"/>
              </w:rPr>
              <w:t xml:space="preserve">Teaching,  Learning &amp; Assessment Team </w:t>
            </w:r>
            <w:r w:rsidDel="00000000" w:rsidR="00000000" w:rsidRPr="00000000">
              <w:rPr>
                <w:rFonts w:ascii="Calibri" w:cs="Calibri" w:eastAsia="Calibri" w:hAnsi="Calibri"/>
                <w:b w:val="1"/>
                <w:color w:val="000000"/>
                <w:sz w:val="24"/>
                <w:szCs w:val="24"/>
                <w:rtl w:val="0"/>
              </w:rPr>
              <w:t xml:space="preserve">(23-24)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8585" w:val="clear"/>
            <w:tcMar>
              <w:top w:w="0.0" w:type="dxa"/>
              <w:left w:w="108.0" w:type="dxa"/>
              <w:bottom w:w="0.0" w:type="dxa"/>
              <w:right w:w="108.0" w:type="dxa"/>
            </w:tcMar>
            <w:vAlign w:val="center"/>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6"/>
                <w:szCs w:val="36"/>
                <w:rtl w:val="0"/>
              </w:rPr>
              <w:t xml:space="preserve">Wellbeing Team</w:t>
            </w:r>
            <w:r w:rsidDel="00000000" w:rsidR="00000000" w:rsidRPr="00000000">
              <w:rPr>
                <w:rtl w:val="0"/>
              </w:rPr>
            </w:r>
          </w:p>
          <w:p w:rsidR="00000000" w:rsidDel="00000000" w:rsidP="00000000" w:rsidRDefault="00000000" w:rsidRPr="00000000" w14:paraId="00000089">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(23-24)</w:t>
            </w:r>
            <w:r w:rsidDel="00000000" w:rsidR="00000000" w:rsidRPr="00000000">
              <w:rPr>
                <w:rtl w:val="0"/>
              </w:rPr>
            </w:r>
          </w:p>
        </w:tc>
      </w:tr>
      <w:tr>
        <w:trPr>
          <w:cantSplit w:val="0"/>
          <w:trHeight w:val="727"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vAlign w:val="center"/>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Rickie</w:t>
            </w:r>
            <w:r w:rsidDel="00000000" w:rsidR="00000000" w:rsidRPr="00000000">
              <w:rPr>
                <w:rtl w:val="0"/>
              </w:rPr>
            </w:r>
          </w:p>
          <w:p w:rsidR="00000000" w:rsidDel="00000000" w:rsidP="00000000" w:rsidRDefault="00000000" w:rsidRPr="00000000" w14:paraId="0000008B">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Noreen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7cbac" w:val="clear"/>
            <w:tcMar>
              <w:top w:w="0.0" w:type="dxa"/>
              <w:left w:w="108.0" w:type="dxa"/>
              <w:bottom w:w="0.0" w:type="dxa"/>
              <w:right w:w="108.0" w:type="dxa"/>
            </w:tcMar>
            <w:vAlign w:val="center"/>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Jamie-Ann</w:t>
            </w:r>
            <w:r w:rsidDel="00000000" w:rsidR="00000000" w:rsidRPr="00000000">
              <w:rPr>
                <w:rtl w:val="0"/>
              </w:rPr>
            </w:r>
          </w:p>
          <w:p w:rsidR="00000000" w:rsidDel="00000000" w:rsidP="00000000" w:rsidRDefault="00000000" w:rsidRPr="00000000" w14:paraId="0000008D">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Nickola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08.0" w:type="dxa"/>
              <w:bottom w:w="0.0" w:type="dxa"/>
              <w:right w:w="108.0" w:type="dxa"/>
            </w:tcMar>
            <w:vAlign w:val="center"/>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Diarmuid</w:t>
            </w:r>
            <w:r w:rsidDel="00000000" w:rsidR="00000000" w:rsidRPr="00000000">
              <w:rPr>
                <w:rtl w:val="0"/>
              </w:rPr>
            </w:r>
          </w:p>
          <w:p w:rsidR="00000000" w:rsidDel="00000000" w:rsidP="00000000" w:rsidRDefault="00000000" w:rsidRPr="00000000" w14:paraId="0000008F">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Gerald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66" w:val="clear"/>
            <w:tcMar>
              <w:top w:w="0.0" w:type="dxa"/>
              <w:left w:w="108.0" w:type="dxa"/>
              <w:bottom w:w="0.0" w:type="dxa"/>
              <w:right w:w="108.0" w:type="dxa"/>
            </w:tcMar>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Caitriona</w:t>
            </w:r>
            <w:r w:rsidDel="00000000" w:rsidR="00000000" w:rsidRPr="00000000">
              <w:rPr>
                <w:rtl w:val="0"/>
              </w:rPr>
            </w:r>
          </w:p>
          <w:p w:rsidR="00000000" w:rsidDel="00000000" w:rsidP="00000000" w:rsidRDefault="00000000" w:rsidRPr="00000000" w14:paraId="00000091">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Yvonne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8585" w:val="clear"/>
            <w:tcMar>
              <w:top w:w="0.0" w:type="dxa"/>
              <w:left w:w="108.0" w:type="dxa"/>
              <w:bottom w:w="0.0" w:type="dxa"/>
              <w:right w:w="108.0" w:type="dxa"/>
            </w:tcMar>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Mairead</w:t>
            </w:r>
            <w:r w:rsidDel="00000000" w:rsidR="00000000" w:rsidRPr="00000000">
              <w:rPr>
                <w:rtl w:val="0"/>
              </w:rPr>
            </w:r>
          </w:p>
          <w:p w:rsidR="00000000" w:rsidDel="00000000" w:rsidP="00000000" w:rsidRDefault="00000000" w:rsidRPr="00000000" w14:paraId="00000093">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Katie</w:t>
            </w:r>
            <w:r w:rsidDel="00000000" w:rsidR="00000000" w:rsidRPr="00000000">
              <w:rPr>
                <w:rtl w:val="0"/>
              </w:rPr>
            </w:r>
          </w:p>
          <w:p w:rsidR="00000000" w:rsidDel="00000000" w:rsidP="00000000" w:rsidRDefault="00000000" w:rsidRPr="00000000" w14:paraId="00000094">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Reuben</w:t>
            </w:r>
            <w:r w:rsidDel="00000000" w:rsidR="00000000" w:rsidRPr="00000000">
              <w:rPr>
                <w:rtl w:val="0"/>
              </w:rPr>
            </w:r>
          </w:p>
        </w:tc>
      </w:tr>
      <w:tr>
        <w:trPr>
          <w:cantSplit w:val="0"/>
          <w:trHeight w:val="727"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vAlign w:val="center"/>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Noreen G</w:t>
            </w:r>
            <w:r w:rsidDel="00000000" w:rsidR="00000000" w:rsidRPr="00000000">
              <w:rPr>
                <w:rtl w:val="0"/>
              </w:rPr>
            </w:r>
          </w:p>
          <w:p w:rsidR="00000000" w:rsidDel="00000000" w:rsidP="00000000" w:rsidRDefault="00000000" w:rsidRPr="00000000" w14:paraId="00000096">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Séan T</w:t>
            </w:r>
            <w:r w:rsidDel="00000000" w:rsidR="00000000" w:rsidRPr="00000000">
              <w:rPr>
                <w:rtl w:val="0"/>
              </w:rPr>
            </w:r>
          </w:p>
          <w:p w:rsidR="00000000" w:rsidDel="00000000" w:rsidP="00000000" w:rsidRDefault="00000000" w:rsidRPr="00000000" w14:paraId="00000097">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Sharon</w:t>
            </w:r>
            <w:r w:rsidDel="00000000" w:rsidR="00000000" w:rsidRPr="00000000">
              <w:rPr>
                <w:rtl w:val="0"/>
              </w:rPr>
            </w:r>
          </w:p>
          <w:p w:rsidR="00000000" w:rsidDel="00000000" w:rsidP="00000000" w:rsidRDefault="00000000" w:rsidRPr="00000000" w14:paraId="00000098">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Marian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7cbac" w:val="clear"/>
            <w:tcMar>
              <w:top w:w="0.0" w:type="dxa"/>
              <w:left w:w="108.0" w:type="dxa"/>
              <w:bottom w:w="0.0" w:type="dxa"/>
              <w:right w:w="108.0" w:type="dxa"/>
            </w:tcMa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Margaret B</w:t>
            </w:r>
            <w:r w:rsidDel="00000000" w:rsidR="00000000" w:rsidRPr="00000000">
              <w:rPr>
                <w:rtl w:val="0"/>
              </w:rPr>
            </w:r>
          </w:p>
          <w:p w:rsidR="00000000" w:rsidDel="00000000" w:rsidP="00000000" w:rsidRDefault="00000000" w:rsidRPr="00000000" w14:paraId="0000009A">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Susan</w:t>
            </w:r>
            <w:r w:rsidDel="00000000" w:rsidR="00000000" w:rsidRPr="00000000">
              <w:rPr>
                <w:rtl w:val="0"/>
              </w:rPr>
            </w:r>
          </w:p>
          <w:p w:rsidR="00000000" w:rsidDel="00000000" w:rsidP="00000000" w:rsidRDefault="00000000" w:rsidRPr="00000000" w14:paraId="0000009B">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Norma</w:t>
            </w:r>
            <w:r w:rsidDel="00000000" w:rsidR="00000000" w:rsidRPr="00000000">
              <w:rPr>
                <w:rtl w:val="0"/>
              </w:rPr>
            </w:r>
          </w:p>
          <w:p w:rsidR="00000000" w:rsidDel="00000000" w:rsidP="00000000" w:rsidRDefault="00000000" w:rsidRPr="00000000" w14:paraId="0000009C">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Karen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08.0" w:type="dxa"/>
              <w:bottom w:w="0.0" w:type="dxa"/>
              <w:right w:w="108.0" w:type="dxa"/>
            </w:tcMar>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Joan</w:t>
            </w:r>
            <w:r w:rsidDel="00000000" w:rsidR="00000000" w:rsidRPr="00000000">
              <w:rPr>
                <w:rtl w:val="0"/>
              </w:rPr>
            </w:r>
          </w:p>
          <w:p w:rsidR="00000000" w:rsidDel="00000000" w:rsidP="00000000" w:rsidRDefault="00000000" w:rsidRPr="00000000" w14:paraId="0000009E">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Margaret A</w:t>
            </w:r>
            <w:r w:rsidDel="00000000" w:rsidR="00000000" w:rsidRPr="00000000">
              <w:rPr>
                <w:rtl w:val="0"/>
              </w:rPr>
            </w:r>
          </w:p>
          <w:p w:rsidR="00000000" w:rsidDel="00000000" w:rsidP="00000000" w:rsidRDefault="00000000" w:rsidRPr="00000000" w14:paraId="0000009F">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Margaret D</w:t>
            </w:r>
            <w:r w:rsidDel="00000000" w:rsidR="00000000" w:rsidRPr="00000000">
              <w:rPr>
                <w:rtl w:val="0"/>
              </w:rPr>
            </w:r>
          </w:p>
          <w:p w:rsidR="00000000" w:rsidDel="00000000" w:rsidP="00000000" w:rsidRDefault="00000000" w:rsidRPr="00000000" w14:paraId="000000A0">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Evan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66" w:val="clear"/>
            <w:tcMar>
              <w:top w:w="0.0" w:type="dxa"/>
              <w:left w:w="108.0" w:type="dxa"/>
              <w:bottom w:w="0.0" w:type="dxa"/>
              <w:right w:w="108.0" w:type="dxa"/>
            </w:tcMar>
            <w:vAlign w:val="center"/>
          </w:tcPr>
          <w:p w:rsidR="00000000" w:rsidDel="00000000" w:rsidP="00000000" w:rsidRDefault="00000000" w:rsidRPr="00000000" w14:paraId="000000A1">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Loϊc</w:t>
            </w:r>
            <w:r w:rsidDel="00000000" w:rsidR="00000000" w:rsidRPr="00000000">
              <w:rPr>
                <w:rtl w:val="0"/>
              </w:rPr>
            </w:r>
          </w:p>
          <w:p w:rsidR="00000000" w:rsidDel="00000000" w:rsidP="00000000" w:rsidRDefault="00000000" w:rsidRPr="00000000" w14:paraId="000000A2">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Geri Mai</w:t>
            </w:r>
            <w:r w:rsidDel="00000000" w:rsidR="00000000" w:rsidRPr="00000000">
              <w:rPr>
                <w:rtl w:val="0"/>
              </w:rPr>
            </w:r>
          </w:p>
          <w:p w:rsidR="00000000" w:rsidDel="00000000" w:rsidP="00000000" w:rsidRDefault="00000000" w:rsidRPr="00000000" w14:paraId="000000A3">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Siobhan</w:t>
            </w:r>
            <w:r w:rsidDel="00000000" w:rsidR="00000000" w:rsidRPr="00000000">
              <w:rPr>
                <w:rtl w:val="0"/>
              </w:rPr>
            </w:r>
          </w:p>
          <w:p w:rsidR="00000000" w:rsidDel="00000000" w:rsidP="00000000" w:rsidRDefault="00000000" w:rsidRPr="00000000" w14:paraId="000000A4">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Rebekah</w:t>
            </w:r>
            <w:r w:rsidDel="00000000" w:rsidR="00000000" w:rsidRPr="00000000">
              <w:rPr>
                <w:rtl w:val="0"/>
              </w:rPr>
            </w:r>
          </w:p>
          <w:p w:rsidR="00000000" w:rsidDel="00000000" w:rsidP="00000000" w:rsidRDefault="00000000" w:rsidRPr="00000000" w14:paraId="000000A5">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Sean O’S</w:t>
            </w: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8585" w:val="clear"/>
            <w:tcMar>
              <w:top w:w="0.0" w:type="dxa"/>
              <w:left w:w="108.0" w:type="dxa"/>
              <w:bottom w:w="0.0" w:type="dxa"/>
              <w:right w:w="108.0" w:type="dxa"/>
            </w:tcMar>
            <w:vAlign w:val="center"/>
          </w:tcPr>
          <w:p w:rsidR="00000000" w:rsidDel="00000000" w:rsidP="00000000" w:rsidRDefault="00000000" w:rsidRPr="00000000" w14:paraId="000000A7">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Olivia</w:t>
            </w:r>
            <w:r w:rsidDel="00000000" w:rsidR="00000000" w:rsidRPr="00000000">
              <w:rPr>
                <w:rtl w:val="0"/>
              </w:rPr>
            </w:r>
          </w:p>
          <w:p w:rsidR="00000000" w:rsidDel="00000000" w:rsidP="00000000" w:rsidRDefault="00000000" w:rsidRPr="00000000" w14:paraId="000000A8">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Laurence</w:t>
            </w:r>
            <w:r w:rsidDel="00000000" w:rsidR="00000000" w:rsidRPr="00000000">
              <w:rPr>
                <w:rtl w:val="0"/>
              </w:rPr>
            </w:r>
          </w:p>
          <w:p w:rsidR="00000000" w:rsidDel="00000000" w:rsidP="00000000" w:rsidRDefault="00000000" w:rsidRPr="00000000" w14:paraId="000000A9">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Clare</w:t>
            </w:r>
            <w:r w:rsidDel="00000000" w:rsidR="00000000" w:rsidRPr="00000000">
              <w:rPr>
                <w:rtl w:val="0"/>
              </w:rPr>
            </w:r>
          </w:p>
        </w:tc>
      </w:tr>
      <w:tr>
        <w:trPr>
          <w:cantSplit w:val="0"/>
          <w:trHeight w:val="727"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vAlign w:val="center"/>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2022-23 – Next steps</w:t>
            </w: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Use documentation such as school policies, </w:t>
            </w:r>
            <w:r w:rsidDel="00000000" w:rsidR="00000000" w:rsidRPr="00000000">
              <w:rPr>
                <w:rtl w:val="0"/>
              </w:rPr>
            </w:r>
          </w:p>
          <w:p w:rsidR="00000000" w:rsidDel="00000000" w:rsidP="00000000" w:rsidRDefault="00000000" w:rsidRPr="00000000" w14:paraId="000000AD">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Digital strategy, LAOS and SSE to take stock of progress and developments undertaken from 2020 to 2022</w:t>
            </w: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7cbac" w:val="clear"/>
            <w:tcMar>
              <w:top w:w="0.0" w:type="dxa"/>
              <w:left w:w="108.0" w:type="dxa"/>
              <w:bottom w:w="0.0" w:type="dxa"/>
              <w:right w:w="108.0" w:type="dxa"/>
            </w:tcMar>
            <w:vAlign w:val="center"/>
          </w:tcPr>
          <w:p w:rsidR="00000000" w:rsidDel="00000000" w:rsidP="00000000" w:rsidRDefault="00000000" w:rsidRPr="00000000" w14:paraId="000000AF">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2022-23 – Next steps</w:t>
            </w: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Use documentation such as school policies, </w:t>
            </w:r>
            <w:r w:rsidDel="00000000" w:rsidR="00000000" w:rsidRPr="00000000">
              <w:rPr>
                <w:rtl w:val="0"/>
              </w:rPr>
            </w:r>
          </w:p>
          <w:p w:rsidR="00000000" w:rsidDel="00000000" w:rsidP="00000000" w:rsidRDefault="00000000" w:rsidRPr="00000000" w14:paraId="000000B2">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NCSE supports, LAOS and SSE to take stock of progress and developments undertaken from 2020 to 2022</w:t>
            </w: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08.0" w:type="dxa"/>
              <w:bottom w:w="0.0" w:type="dxa"/>
              <w:right w:w="108.0" w:type="dxa"/>
            </w:tcMar>
            <w:vAlign w:val="center"/>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2022-23 – Next steps</w:t>
            </w: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Use documentation such as school policies, </w:t>
            </w:r>
            <w:r w:rsidDel="00000000" w:rsidR="00000000" w:rsidRPr="00000000">
              <w:rPr>
                <w:rtl w:val="0"/>
              </w:rPr>
            </w:r>
          </w:p>
          <w:p w:rsidR="00000000" w:rsidDel="00000000" w:rsidP="00000000" w:rsidRDefault="00000000" w:rsidRPr="00000000" w14:paraId="000000B7">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Digital strategy, NJC framework, LAOS and SSE to take stock of progress and developments undertaken from 2020 to 2022</w:t>
            </w: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66" w:val="clear"/>
            <w:tcMar>
              <w:top w:w="0.0" w:type="dxa"/>
              <w:left w:w="108.0" w:type="dxa"/>
              <w:bottom w:w="0.0" w:type="dxa"/>
              <w:right w:w="108.0" w:type="dxa"/>
            </w:tcMar>
            <w:vAlign w:val="center"/>
          </w:tcPr>
          <w:p w:rsidR="00000000" w:rsidDel="00000000" w:rsidP="00000000" w:rsidRDefault="00000000" w:rsidRPr="00000000" w14:paraId="000000B9">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2022-23 – Next steps</w:t>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Use documentation such as school policies, subject plans, Digital strategy, NJC framework, LAOS and SSE to take stock of progress and developments undertaken from 2020 to 2022</w:t>
            </w: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8585" w:val="clear"/>
            <w:tcMar>
              <w:top w:w="0.0" w:type="dxa"/>
              <w:left w:w="108.0" w:type="dxa"/>
              <w:bottom w:w="0.0" w:type="dxa"/>
              <w:right w:w="108.0" w:type="dxa"/>
            </w:tcMar>
            <w:vAlign w:val="center"/>
          </w:tcPr>
          <w:p w:rsidR="00000000" w:rsidDel="00000000" w:rsidP="00000000" w:rsidRDefault="00000000" w:rsidRPr="00000000" w14:paraId="000000BD">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2022-23 – Next steps</w:t>
            </w: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Use documentation such as CL 0056/22, SSE 2022-26, wellbeing guidelines, school policies, Digital strategy and LAOS to take stock of progress and developments undertaken from 2020 to 2022</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27"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vAlign w:val="center"/>
          </w:tcPr>
          <w:p w:rsidR="00000000" w:rsidDel="00000000" w:rsidP="00000000" w:rsidRDefault="00000000" w:rsidRPr="00000000" w14:paraId="000000C1">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2023-24 Initial target(s)</w:t>
            </w: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Using LAOS identify one or two areas to target during 2023-24 school year</w:t>
            </w: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7cbac" w:val="clear"/>
            <w:tcMar>
              <w:top w:w="0.0" w:type="dxa"/>
              <w:left w:w="108.0" w:type="dxa"/>
              <w:bottom w:w="0.0" w:type="dxa"/>
              <w:right w:w="108.0" w:type="dxa"/>
            </w:tcMar>
            <w:vAlign w:val="center"/>
          </w:tcPr>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2023-24 Initial target(s)</w:t>
            </w: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Identify one or two areas to target during 2023-24 school year – consider areas which offer ‘support for all’ and link to LAOS</w:t>
            </w: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08.0" w:type="dxa"/>
              <w:bottom w:w="0.0" w:type="dxa"/>
              <w:right w:w="108.0" w:type="dxa"/>
            </w:tcMar>
            <w:vAlign w:val="center"/>
          </w:tcPr>
          <w:p w:rsidR="00000000" w:rsidDel="00000000" w:rsidP="00000000" w:rsidRDefault="00000000" w:rsidRPr="00000000" w14:paraId="000000C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2023-24 Initial target(s)</w:t>
            </w: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Identify one or two areas to target during 2023-24 school year – consider areas to support embedding of NJC as well as review of TY linked to LAOS</w:t>
            </w: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66" w:val="clear"/>
            <w:tcMar>
              <w:top w:w="0.0" w:type="dxa"/>
              <w:left w:w="108.0" w:type="dxa"/>
              <w:bottom w:w="0.0" w:type="dxa"/>
              <w:right w:w="108.0" w:type="dxa"/>
            </w:tcMar>
            <w:vAlign w:val="center"/>
          </w:tcPr>
          <w:p w:rsidR="00000000" w:rsidDel="00000000" w:rsidP="00000000" w:rsidRDefault="00000000" w:rsidRPr="00000000" w14:paraId="000000CF">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2023-24 Initial target(s)</w:t>
            </w: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Identify one or two areas, linked to LAOS to target during 2023-24 school year – consider ideas that focus on AFL leading to a revised assessment policy in due course</w:t>
            </w: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8585" w:val="clear"/>
            <w:tcMar>
              <w:top w:w="0.0" w:type="dxa"/>
              <w:left w:w="108.0" w:type="dxa"/>
              <w:bottom w:w="0.0" w:type="dxa"/>
              <w:right w:w="108.0" w:type="dxa"/>
            </w:tcMar>
            <w:vAlign w:val="center"/>
          </w:tcPr>
          <w:p w:rsidR="00000000" w:rsidDel="00000000" w:rsidP="00000000" w:rsidRDefault="00000000" w:rsidRPr="00000000" w14:paraId="000000D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2023-24 Initial target(s)</w:t>
            </w: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Identify one area to support student wellbeing in 2023-24 and one area to support teacher / staff wellbeing. Link to wellbeing indicators and LAOS</w:t>
            </w:r>
            <w:r w:rsidDel="00000000" w:rsidR="00000000" w:rsidRPr="00000000">
              <w:rPr>
                <w:rtl w:val="0"/>
              </w:rPr>
            </w:r>
          </w:p>
        </w:tc>
      </w:tr>
      <w:tr>
        <w:trPr>
          <w:cantSplit w:val="0"/>
          <w:trHeight w:val="727"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08.0" w:type="dxa"/>
              <w:bottom w:w="0.0" w:type="dxa"/>
              <w:right w:w="108.0" w:type="dxa"/>
            </w:tcMar>
            <w:vAlign w:val="center"/>
          </w:tcPr>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Identification of suggested staff CDP 2023 &amp; 2024</w:t>
            </w: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Identify appropriate CPD to support the target areas identified which can be delivered to staff from 2023</w:t>
            </w:r>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7cbac" w:val="clear"/>
            <w:tcMar>
              <w:top w:w="0.0" w:type="dxa"/>
              <w:left w:w="108.0" w:type="dxa"/>
              <w:bottom w:w="0.0" w:type="dxa"/>
              <w:right w:w="108.0" w:type="dxa"/>
            </w:tcMar>
            <w:vAlign w:val="center"/>
          </w:tcPr>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Identification of suggested staff CDP 2023 &amp; 2024</w:t>
            </w: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Identify appropriate CPD to support the target areas identified which can be delivered to staff from 2023</w:t>
            </w: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08.0" w:type="dxa"/>
              <w:bottom w:w="0.0" w:type="dxa"/>
              <w:right w:w="108.0" w:type="dxa"/>
            </w:tcMar>
            <w:vAlign w:val="center"/>
          </w:tcPr>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Identification of suggested staff CDP 2023 &amp; 2024</w:t>
            </w:r>
            <w:r w:rsidDel="00000000" w:rsidR="00000000" w:rsidRPr="00000000">
              <w:rPr>
                <w:rtl w:val="0"/>
              </w:rPr>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Identify appropriate CPD to support the target areas identified which can be delivered to staff from 2023</w:t>
            </w: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66" w:val="clear"/>
            <w:tcMar>
              <w:top w:w="0.0" w:type="dxa"/>
              <w:left w:w="108.0" w:type="dxa"/>
              <w:bottom w:w="0.0" w:type="dxa"/>
              <w:right w:w="108.0" w:type="dxa"/>
            </w:tcMar>
            <w:vAlign w:val="center"/>
          </w:tcPr>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Identification of suggested staff CDP 2023 &amp; 2024</w:t>
            </w: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Identify appropriate CPD to support the target areas identified which can be delivered to staff from 2023</w:t>
            </w: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8585" w:val="clear"/>
            <w:tcMar>
              <w:top w:w="0.0" w:type="dxa"/>
              <w:left w:w="108.0" w:type="dxa"/>
              <w:bottom w:w="0.0" w:type="dxa"/>
              <w:right w:w="108.0" w:type="dxa"/>
            </w:tcMar>
            <w:vAlign w:val="center"/>
          </w:tcPr>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Identification of suggested staff CDP 2023 &amp; 2024</w:t>
            </w: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Identify appropriate CPD to support the target areas identified which can be delivered to staff from 2023</w:t>
            </w: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1">
      <w:pPr>
        <w:spacing w:line="240" w:lineRule="auto"/>
        <w:jc w:val="both"/>
        <w:rPr>
          <w:rFonts w:ascii="Times New Roman" w:cs="Times New Roman" w:eastAsia="Times New Roman" w:hAnsi="Times New Roman"/>
          <w:b w:val="1"/>
          <w:sz w:val="24"/>
          <w:szCs w:val="24"/>
        </w:rPr>
        <w:sectPr>
          <w:type w:val="nextPage"/>
          <w:pgSz w:h="11906" w:w="16838" w:orient="landscape"/>
          <w:pgMar w:bottom="1440" w:top="1440" w:left="1440" w:right="1440" w:header="709" w:footer="709"/>
        </w:sectPr>
      </w:pPr>
      <w:r w:rsidDel="00000000" w:rsidR="00000000" w:rsidRPr="00000000">
        <w:rPr>
          <w:rtl w:val="0"/>
        </w:rPr>
      </w:r>
    </w:p>
    <w:p w:rsidR="00000000" w:rsidDel="00000000" w:rsidP="00000000" w:rsidRDefault="00000000" w:rsidRPr="00000000" w14:paraId="000000F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40"/>
          <w:szCs w:val="40"/>
          <w:rtl w:val="0"/>
        </w:rPr>
        <w:t xml:space="preserve">                                                                      </w:t>
      </w:r>
      <w:r w:rsidDel="00000000" w:rsidR="00000000" w:rsidRPr="00000000">
        <w:rPr>
          <w:rtl w:val="0"/>
        </w:rPr>
      </w:r>
    </w:p>
    <w:p w:rsidR="00000000" w:rsidDel="00000000" w:rsidP="00000000" w:rsidRDefault="00000000" w:rsidRPr="00000000" w14:paraId="000000F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40"/>
          <w:szCs w:val="40"/>
          <w:rtl w:val="0"/>
        </w:rPr>
        <w:t xml:space="preserve">       </w:t>
      </w:r>
      <w:r w:rsidDel="00000000" w:rsidR="00000000" w:rsidRPr="00000000">
        <w:rPr>
          <w:rtl w:val="0"/>
        </w:rPr>
      </w:r>
    </w:p>
    <w:p w:rsidR="00000000" w:rsidDel="00000000" w:rsidP="00000000" w:rsidRDefault="00000000" w:rsidRPr="00000000" w14:paraId="000000F5">
      <w:pPr>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2xWgG1ZCk39eoEMfSg4PptIkPQ==">CgMxLjAyDmguYXkzeGVkYm54dW81OAByITFEUVd3d1hNd3VleVZxSTVUZE5pSm4tR0xydG80UzNENg==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2024-09-19T22:00:00Z</dcterms:created>
  <dc:creator>Caitriona O'Sullivan</dc:creator>
</cp:coreProperties>
</file>